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B8" w:rsidRDefault="004231B8"/>
    <w:p w:rsidR="005A4A25" w:rsidRDefault="005A4A25" w:rsidP="005A4A25">
      <w:pPr>
        <w:pStyle w:val="1"/>
        <w:shd w:val="clear" w:color="auto" w:fill="FFFFFF"/>
        <w:spacing w:before="200" w:beforeAutospacing="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ОСТ 153-39.3-052-2003. Техническая эксплуатация газораспределительных систем. Газораспределительные станции и пункты. Склады бытовых баллонов. Автозаправочные станции</w:t>
      </w:r>
    </w:p>
    <w:tbl>
      <w:tblPr>
        <w:tblW w:w="978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8313"/>
      </w:tblGrid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bookmarkStart w:id="0" w:name="_GoBack"/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Наименование документа: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i/>
                <w:iCs/>
                <w:color w:val="333333"/>
                <w:sz w:val="14"/>
              </w:rPr>
              <w:t>ОСТ 153-39.3-052-2003</w:t>
            </w:r>
          </w:p>
        </w:tc>
      </w:tr>
      <w:bookmarkEnd w:id="0"/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Тип документа: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</w:rPr>
              <w:t>ОСТ</w:t>
            </w:r>
          </w:p>
        </w:tc>
      </w:tr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Статус документа: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действующий</w:t>
            </w:r>
          </w:p>
        </w:tc>
      </w:tr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Название </w:t>
            </w:r>
            <w:proofErr w:type="gramStart"/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рус</w:t>
            </w:r>
            <w:proofErr w:type="gramEnd"/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.: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Техническая эксплуатация газораспределительных систем. Газораспределительные станции и пункты. Склады бытовых баллонов. Автозаправочные станции</w:t>
            </w:r>
          </w:p>
        </w:tc>
      </w:tr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Область применения: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Стандарт отрасли (ОСТ) устанавливает требования к технической эксплуатации газонаполнительных станций газонаполнительных пунктов, складов бытовых баллонов, автомобильных газозаправочных станций (объектов СУГ). ОСТ распространяется на организации и предприятия ТЭК, объединения и другие хозяйствующие субъекты Российской Федерации (независимо от их организационно-правовой формы и формы собственности) и индивидуальных предпринимателей, осуществляющих деятельность по технической эксплуатации объектов СУГ. ОСТ не распространяется: - передвижные газоиспользующие установки, газовое оборудование автомобильного, железнодорожного транспорта, летательных аппаратов, речных и морских судов; - объекты экспериментального строительства и опытные образцы газового оборудования.</w:t>
            </w:r>
          </w:p>
        </w:tc>
      </w:tr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Краткое содержание: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</w:pPr>
            <w:proofErr w:type="gramStart"/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1 Область применения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2 Нормативные ссылки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3 Термины, сокращения и определения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4 Общие требования по эксплуатации объектов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5 Ввод в эксплуатацию объектов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6 Слив СУГ из железнодорожных цистерн через сливную эстакаду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7 Эксплуатация насосов и компрессоров, перекачивающих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8 Эксплуатация резервуаров базы хранения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9 Эксплуатация оборудования для наполнения и слива баллонов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10 Наполнение автоцистерн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11</w:t>
            </w:r>
            <w:proofErr w:type="gramEnd"/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 xml:space="preserve"> </w:t>
            </w:r>
            <w:proofErr w:type="gramStart"/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Эксплуатация испарительных установок (испарителей) на объектах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  <w:highlight w:val="yellow"/>
              </w:rPr>
              <w:t>12 Эксплуатация автомобильных газозаправочных станций СУГ (АГЗС)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13 Эксплуатация складов бытовых баллонов (СББ)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14 Эксплуатация газопроводов и инженерных коммуникаций объектов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15 Эксплуатация зданий и сооружений объектов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16 Эксплуатация общего и взрывозащищенного электрооборудования и электроосвещения объектов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17 Эксплуатация контрольно-измерительной аппаратуры, устройств автоматики, блокировки и сигнализации объектов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 xml:space="preserve">18 </w:t>
            </w:r>
            <w:proofErr w:type="spellStart"/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>Эксплуаптация</w:t>
            </w:r>
            <w:proofErr w:type="spellEnd"/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t xml:space="preserve"> систем вентиляции</w:t>
            </w:r>
            <w:proofErr w:type="gramEnd"/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19 Газоопасные работы на объектах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20 Огневые работы на объектах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21 Локализация и ликвидация аварий на объектах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22 Консервация и демонтаж элементов технологических систем объектов СУГ</w:t>
            </w:r>
            <w:r w:rsidRPr="005A4A25">
              <w:rPr>
                <w:rFonts w:ascii="Helvetica" w:eastAsia="Times New Roman" w:hAnsi="Helvetica" w:cs="Helvetica"/>
                <w:color w:val="333333"/>
                <w:sz w:val="12"/>
                <w:szCs w:val="12"/>
              </w:rPr>
              <w:br/>
              <w:t>Приложения</w:t>
            </w:r>
          </w:p>
        </w:tc>
      </w:tr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Дата актуализации текста: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01.10.2008</w:t>
            </w:r>
          </w:p>
        </w:tc>
      </w:tr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Дата введения: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27.06.2003</w:t>
            </w:r>
          </w:p>
        </w:tc>
      </w:tr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Дата добавления в базу: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01.02.2009</w:t>
            </w:r>
          </w:p>
        </w:tc>
      </w:tr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Доступно сейчас для просмотра: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100% текста. Полная версия документа.</w:t>
            </w:r>
          </w:p>
        </w:tc>
      </w:tr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Опубликован: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ООО "Три</w:t>
            </w:r>
            <w:proofErr w:type="gramStart"/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 xml:space="preserve"> А</w:t>
            </w:r>
            <w:proofErr w:type="gramEnd"/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" № 2003</w:t>
            </w:r>
          </w:p>
        </w:tc>
      </w:tr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>Документ утвержден: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Министерство энергетики РФ от 2003-06-27</w:t>
            </w:r>
          </w:p>
        </w:tc>
      </w:tr>
      <w:tr w:rsidR="005A4A25" w:rsidRPr="005A4A25" w:rsidTr="005A4A2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t xml:space="preserve">Документ </w:t>
            </w:r>
            <w:r w:rsidRPr="005A4A25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szCs w:val="14"/>
              </w:rPr>
              <w:lastRenderedPageBreak/>
              <w:t>разработан: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5A4A25" w:rsidP="005A4A25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lastRenderedPageBreak/>
              <w:t>ОАО "</w:t>
            </w:r>
            <w:proofErr w:type="spellStart"/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Гипрониигаз</w:t>
            </w:r>
            <w:proofErr w:type="spellEnd"/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"</w:t>
            </w:r>
            <w:r w:rsidRPr="005A4A25">
              <w:rPr>
                <w:rFonts w:ascii="Helvetica" w:eastAsia="Times New Roman" w:hAnsi="Helvetica" w:cs="Helvetica"/>
                <w:color w:val="333333"/>
                <w:sz w:val="14"/>
              </w:rPr>
              <w:t> </w:t>
            </w:r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br/>
            </w:r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lastRenderedPageBreak/>
              <w:t>ОАО "</w:t>
            </w:r>
            <w:proofErr w:type="spellStart"/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Росгазификация</w:t>
            </w:r>
            <w:proofErr w:type="spellEnd"/>
            <w:r w:rsidRPr="005A4A25"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  <w:t>"</w:t>
            </w:r>
            <w:r w:rsidRPr="005A4A25">
              <w:rPr>
                <w:rFonts w:ascii="Helvetica" w:eastAsia="Times New Roman" w:hAnsi="Helvetica" w:cs="Helvetica"/>
                <w:color w:val="333333"/>
                <w:sz w:val="14"/>
              </w:rPr>
              <w:t> </w:t>
            </w:r>
          </w:p>
        </w:tc>
      </w:tr>
    </w:tbl>
    <w:p w:rsidR="005A4A25" w:rsidRPr="005A4A25" w:rsidRDefault="005A4A25" w:rsidP="005A4A25">
      <w:pPr>
        <w:shd w:val="clear" w:color="auto" w:fill="FFFFFF"/>
        <w:spacing w:after="0" w:line="160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5A4A25">
        <w:rPr>
          <w:rFonts w:ascii="Helvetica" w:eastAsia="Times New Roman" w:hAnsi="Helvetica" w:cs="Helvetica"/>
          <w:color w:val="333333"/>
          <w:sz w:val="14"/>
          <w:szCs w:val="14"/>
        </w:rPr>
        <w:lastRenderedPageBreak/>
        <w:t>.</w:t>
      </w:r>
    </w:p>
    <w:p w:rsidR="005A4A25" w:rsidRDefault="005A4A25"/>
    <w:p w:rsidR="005A4A25" w:rsidRDefault="005A4A25"/>
    <w:p w:rsidR="005A4A25" w:rsidRPr="005A4A25" w:rsidRDefault="005A4A25" w:rsidP="005A4A25">
      <w:pPr>
        <w:shd w:val="clear" w:color="auto" w:fill="FFFFFF"/>
        <w:spacing w:before="200" w:after="1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</w:rPr>
      </w:pPr>
      <w:bookmarkStart w:id="1" w:name="i912276"/>
      <w:r w:rsidRPr="005A4A25">
        <w:rPr>
          <w:rFonts w:ascii="Helvetica" w:eastAsia="Times New Roman" w:hAnsi="Helvetica" w:cs="Helvetica"/>
          <w:color w:val="2A6496"/>
          <w:kern w:val="36"/>
          <w:u w:val="single"/>
        </w:rPr>
        <w:t>12. Эксплуатация автомобильных газозаправочных станций СУГ (АГЗС)</w:t>
      </w:r>
      <w:bookmarkEnd w:id="1"/>
    </w:p>
    <w:p w:rsidR="005A4A25" w:rsidRPr="005A4A25" w:rsidRDefault="005A4A25" w:rsidP="005A4A25">
      <w:pPr>
        <w:shd w:val="clear" w:color="auto" w:fill="FFFFFF"/>
        <w:spacing w:after="100" w:line="160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5A4A25">
        <w:rPr>
          <w:rFonts w:ascii="Helvetica" w:eastAsia="Times New Roman" w:hAnsi="Helvetica" w:cs="Helvetica"/>
          <w:color w:val="333333"/>
          <w:sz w:val="14"/>
          <w:szCs w:val="14"/>
        </w:rPr>
        <w:t>Эксплуатация АГЗС осуществляется согласно [</w:t>
      </w:r>
      <w:hyperlink r:id="rId5" w:anchor="i1641519" w:tooltip="Литература 2" w:history="1">
        <w:r w:rsidRPr="005A4A25">
          <w:rPr>
            <w:rFonts w:ascii="Helvetica" w:eastAsia="Times New Roman" w:hAnsi="Helvetica" w:cs="Helvetica"/>
            <w:color w:val="428BCA"/>
            <w:sz w:val="14"/>
          </w:rPr>
          <w:t>2</w:t>
        </w:r>
      </w:hyperlink>
      <w:r w:rsidRPr="005A4A25">
        <w:rPr>
          <w:rFonts w:ascii="Helvetica" w:eastAsia="Times New Roman" w:hAnsi="Helvetica" w:cs="Helvetica"/>
          <w:color w:val="333333"/>
          <w:sz w:val="14"/>
          <w:szCs w:val="14"/>
        </w:rPr>
        <w:t>] и соответствующим разделам настоящего ОСТа.</w:t>
      </w:r>
    </w:p>
    <w:p w:rsidR="005A4A25" w:rsidRDefault="005A4A25"/>
    <w:p w:rsidR="005A4A25" w:rsidRDefault="005A4A25"/>
    <w:p w:rsidR="005A4A25" w:rsidRPr="005A4A25" w:rsidRDefault="005A4A25" w:rsidP="005A4A25">
      <w:pPr>
        <w:shd w:val="clear" w:color="auto" w:fill="FFFFFF"/>
        <w:spacing w:after="100" w:line="160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5A4A25"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  <w:t>СОДЕРЖАНИЕ</w:t>
      </w:r>
    </w:p>
    <w:tbl>
      <w:tblPr>
        <w:tblW w:w="978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4"/>
      </w:tblGrid>
      <w:tr w:rsidR="005A4A25" w:rsidRPr="005A4A25" w:rsidTr="005A4A25">
        <w:tc>
          <w:tcPr>
            <w:tcW w:w="92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i25936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1. Область применения. 1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i57462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2. Нормативные ссылки. 1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i71699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3. Термины, сокращения и определения. 2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i96793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4. Общие требования по эксплуатации объектов СУГ. 3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i112364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5. Ввод в эксплуатацию объектов СУГ. 7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i136212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6. Слив СУГ из железнодорожных цистерн через сливную эстакаду. 11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i151247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6.1. Общие указания. 11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i174234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6.2. Требования, предъявляемые к железнодорожным цистернам.. 12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i196624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6.3. Технология слива СУГ из железнодорожных цистерн. 12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i211712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6.4. Техническое обслуживание соединительных рукавов. 14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i234374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7. Эксплуатация насосов и компрессоров, перекачивающих СУГ. 15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i255625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7.1. Общие указания. 15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i278266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7.2. Пуск и останов компрессоров. 16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i313239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7.3. Техническое обслуживание компрессоров. 18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i334959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7.4. Текущий и капитальный ремонты компрессоров. 19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i355678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7.5. Пуск и останов насосов. 20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i374976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7.6. Техническое обслуживание насосов. 21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i398705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7.7. Текущий и капитальный ремонты насосов. 22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i417181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8. Эксплуатация резервуаров базы хранения СУГ. 22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i434450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8.1. Общие указания. 22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i458881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8.2. Техническое обслуживание резервуаров базы хранения СУГ. 23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i473340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8.3. Текущий и капитальный ремонты резервуаров базы хранения СУГ. 26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i495191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highlight w:val="yellow"/>
                </w:rPr>
                <w:t>9. Эксплуатация оборудования для наполнения и слива баллонов СУГ. 28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i512375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9.1. Общие указания. 28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i533818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9.2. Требования, предъявляемые к баллонам СУГ. 29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i556414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9.3. Технология наполнения баллонов СУГ на весовых установках. 30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i586329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9.4. Техническое обслуживание весовых установок. 31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i601710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9.5. Текущий и капитальный ремонты весовых установок. 31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i623602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9.6. Технология наполнения баллонов СУГ на карусельных установках. 32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i645745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9.7. Техническое обслуживание карусельных установок. 33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i665866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9.8. Текущий и капитальный ремонты карусельных установок. 33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i687020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10. Наполнение автоцистерн СУГ. 34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i701875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10.1. Общие указания. 34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i728209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10.2. Требования, предъявляемые к автоцистернам для перевозки СУГ. 34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i743854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10.3. Требования, предъявляемые к колонкам для наполнения автоцистерн. 35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i765350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10.4. Технология налива СУГ в автоцистерны.. 35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i782538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10.5. Техническое обслуживание наполнительных колонок. 37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i801377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11. Эксплуатация испарительных установок (испарителей) на объектах СУГ. 37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i827194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11.1. Общие указания. 37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i848651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11.2. Технология испарения СУГ. 37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i862658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11.3. Техническое обслуживание испарительных установок (испарителей) 38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i896220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11.4. Текущий и капитальный ремонты испарительных установок (испарителей) 38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i912276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12. Эксплуатация автомобильных газозаправочных станций СУГ (АГЗС) 39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i938450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13. Эксплуатация складов бытовых баллонов (СББ) 39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i956015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14. Эксплуатация газопроводов и инженерных коммуникаций объектов СУГ. 39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i971200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14.1. Техническое обслуживание. 39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i1014206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14.2. Текущий и капитальный ремонты газопроводов и инженерных коммуникаций. 40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i1035758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15. Эксплуатация зданий и сооружений объектов СУГ. 42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i1058946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15.1. Техническое обслуживание и ремонт. 42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i1073419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16. Эксплуатация общего и взрывозащищенного электрооборудования и электроосвещения объектов СУГ. 44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i1097432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16.1. Общие указания. 44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i1125830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16.2. Техническое обслуживание электрооборудования. 45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i1145313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16.3. Текущий и капитальный ремонты электрооборудования. 46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i1162585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17. Эксплуатация контрольно-измерительной аппаратуры, устройств автоматики, блокировки и сигнализации объектов СУГ. 48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i1185724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17.1. Общие указания. 48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anchor="i1206692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17.2. Техническое обслуживание. 49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i1222153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17.3. Текущий и капитальный ремонты.. 49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i1244000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18. Эксплуатация систем вентиляции. 49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i1267828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18.1. Общие указания. 49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i1283624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18.2. Техническое обслуживание систем вентиляции. 50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anchor="i1304889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18.3. Текущий и капитальный ремонты систем вентиляции. 52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i1324485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19. Газоопасные работы на объектах СУГ. 53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i1341417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20. Огневые работы на объектах СУГ. 54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anchor="i1366834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20.1. Общие указания. 54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anchor="i1385468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20.2. Газосварочные работы.. 55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i1404789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20.3. Электросварочные работы.. 57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i1424103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21. Локализация и ликвидация аварий на объектах СУГ. 59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anchor="i1447861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22. Консервация и демонтаж элементов технологических систем объектов СУГ. 59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anchor="i1463416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Приложение</w:t>
              </w:r>
              <w:proofErr w:type="gramStart"/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 xml:space="preserve"> А</w:t>
              </w:r>
              <w:proofErr w:type="gramEnd"/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 </w:t>
              </w:r>
            </w:hyperlink>
            <w:hyperlink r:id="rId75" w:anchor="i1491115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Типовые планы локализации и ликвидации аварий на объектах СУГ. 60</w:t>
              </w:r>
            </w:hyperlink>
          </w:p>
          <w:p w:rsidR="005A4A25" w:rsidRPr="005A4A25" w:rsidRDefault="00216089" w:rsidP="005A4A2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i1616682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Приложение</w:t>
              </w:r>
              <w:proofErr w:type="gramStart"/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 xml:space="preserve"> Б</w:t>
              </w:r>
              <w:proofErr w:type="gramEnd"/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 </w:t>
              </w:r>
            </w:hyperlink>
            <w:hyperlink r:id="rId77" w:anchor="i1634024" w:history="1">
              <w:r w:rsidR="005A4A25" w:rsidRPr="005A4A25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Библиография. 70</w:t>
              </w:r>
            </w:hyperlink>
          </w:p>
        </w:tc>
      </w:tr>
    </w:tbl>
    <w:p w:rsidR="005A4A25" w:rsidRPr="005A4A25" w:rsidRDefault="005A4A25" w:rsidP="005A4A25">
      <w:pPr>
        <w:shd w:val="clear" w:color="auto" w:fill="FFFFFF"/>
        <w:spacing w:after="100" w:line="160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5A4A25">
        <w:rPr>
          <w:rFonts w:ascii="Helvetica" w:eastAsia="Times New Roman" w:hAnsi="Helvetica" w:cs="Helvetica"/>
          <w:b/>
          <w:bCs/>
          <w:color w:val="333333"/>
          <w:sz w:val="14"/>
          <w:szCs w:val="14"/>
        </w:rPr>
        <w:lastRenderedPageBreak/>
        <w:t> </w:t>
      </w:r>
    </w:p>
    <w:p w:rsidR="005A4A25" w:rsidRDefault="005A4A25"/>
    <w:p w:rsidR="005A4A25" w:rsidRDefault="005A4A25" w:rsidP="005A4A25">
      <w:pPr>
        <w:pStyle w:val="1"/>
        <w:shd w:val="clear" w:color="auto" w:fill="FFFFFF"/>
        <w:spacing w:before="200" w:beforeAutospacing="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bookmarkStart w:id="2" w:name="i495191"/>
      <w:r>
        <w:rPr>
          <w:rFonts w:ascii="Helvetica" w:hAnsi="Helvetica" w:cs="Helvetica"/>
          <w:b w:val="0"/>
          <w:bCs w:val="0"/>
          <w:color w:val="428BCA"/>
          <w:sz w:val="22"/>
          <w:szCs w:val="22"/>
        </w:rPr>
        <w:t>9. Эксплуатация оборудования для наполнения и слива баллонов СУГ</w:t>
      </w:r>
      <w:bookmarkEnd w:id="2"/>
    </w:p>
    <w:p w:rsidR="005A4A25" w:rsidRDefault="005A4A25" w:rsidP="005A4A25">
      <w:pPr>
        <w:pStyle w:val="2"/>
        <w:shd w:val="clear" w:color="auto" w:fill="FFFFFF"/>
        <w:rPr>
          <w:rFonts w:ascii="Helvetica" w:hAnsi="Helvetica" w:cs="Helvetica"/>
          <w:b w:val="0"/>
          <w:bCs w:val="0"/>
          <w:color w:val="333333"/>
          <w:sz w:val="30"/>
          <w:szCs w:val="30"/>
        </w:rPr>
      </w:pPr>
      <w:bookmarkStart w:id="3" w:name="i512375"/>
      <w:r>
        <w:rPr>
          <w:rFonts w:ascii="Helvetica" w:hAnsi="Helvetica" w:cs="Helvetica"/>
          <w:b w:val="0"/>
          <w:bCs w:val="0"/>
          <w:color w:val="428BCA"/>
          <w:sz w:val="30"/>
          <w:szCs w:val="30"/>
        </w:rPr>
        <w:t>9.1. Общие указания</w:t>
      </w:r>
      <w:bookmarkEnd w:id="3"/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9.1.1. В помещении наполнительного отделения на видном месте вывешиваются: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производственные инструкции;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инструкции по технике безопасности;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схема обвязки оборудования наполнительного отделения и соединение его с насосно-компрессорным отделением;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планы локализации и ликвидации аварий и эвакуации персонала из отделения.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Инструкции выдаются также обслуживающему персоналу.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9.1.2. В наполнительном отделении осуществляются следующие производственные операции: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наполнение баллонов СУГ;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слив СУГ из переполненных баллонов в резервуары базы хранения;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слив неиспарившихся остатков в резервуар неиспарившихся остатков.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9.1.3. Руководитель работ наполнительного отделения следит за безопасностью эксплуатации оборудования наполнительного отделения.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9.1.4. Руководитель работ своевременно обеспечивает проведение технического обслуживания, текущего и капитального ремонтов оборудования, арматуры, КИП и газопроводов СУГ в соответствии с графиком.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9.1.5. Персонал наполнительного отделения непосредственно подчиняется руководителю и выполняет все его указания и распоряжения.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9.1.6. В период работы наполнительного отделения персонал поддерживает связь с персоналом насосно-компрессорного отделения. Распоряжение персоналу насосно-компрессорного отделения о подаче СУГ на наполнение баллонов дает мастер наполнительного отделения.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9.1.7. Наполнение баллонов осуществляется персоналом наполнительного отделения в соответствии с производственными инструкциями.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9.1.8. Разрешение операторам на наполнение дается мастером отделения после соответствующей проверки баллонов.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9.1.9. За правильным наполнением баллонов, их исправностью и герметичностью следят исполнитель и руководитель работ, выдающие баллоны потребителю.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9.1.10. Наполнение баллонов производится за счет давления СУГ, создаваемого насосом.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9.1.11. Контрольные весы, применяемые для контрольного взвешивания баллонов, перед началом каждой рабочей смены необходимо проверять при помощи гири-эталона.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9.1.12. Каждый год, а также после каждого ремонта весы поверяются.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9.1.13. Запрещается работа оборудования при неисправной или отключенной вентиляции, при наличии в помещении концентрации газа, превышающей 10 % нижнего концентрационного предела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взрываемости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.</w:t>
      </w:r>
    </w:p>
    <w:p w:rsidR="005A4A25" w:rsidRDefault="005A4A25" w:rsidP="005A4A25">
      <w:pPr>
        <w:pStyle w:val="2"/>
        <w:shd w:val="clear" w:color="auto" w:fill="FFFFFF"/>
        <w:rPr>
          <w:rFonts w:ascii="Helvetica" w:hAnsi="Helvetica" w:cs="Helvetica"/>
          <w:b w:val="0"/>
          <w:bCs w:val="0"/>
          <w:color w:val="333333"/>
          <w:sz w:val="30"/>
          <w:szCs w:val="30"/>
        </w:rPr>
      </w:pPr>
      <w:bookmarkStart w:id="4" w:name="i533818"/>
      <w:r>
        <w:rPr>
          <w:rFonts w:ascii="Helvetica" w:hAnsi="Helvetica" w:cs="Helvetica"/>
          <w:b w:val="0"/>
          <w:bCs w:val="0"/>
          <w:color w:val="428BCA"/>
          <w:sz w:val="30"/>
          <w:szCs w:val="30"/>
        </w:rPr>
        <w:t>9.2. Требования, предъявляемые к баллонам СУГ</w:t>
      </w:r>
      <w:bookmarkEnd w:id="4"/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9.2.1. На всех баллонах, поступающих для наполнения, должны быть четко выбиты следующие данные: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товарный знак или наименование завода-изготовителя;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номер баллона;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- масса порожнего баллона в </w:t>
      </w:r>
      <w:proofErr w:type="gramStart"/>
      <w:r>
        <w:rPr>
          <w:rFonts w:ascii="Helvetica" w:hAnsi="Helvetica" w:cs="Helvetica"/>
          <w:color w:val="333333"/>
          <w:sz w:val="14"/>
          <w:szCs w:val="14"/>
        </w:rPr>
        <w:t>кг</w:t>
      </w:r>
      <w:proofErr w:type="gramEnd"/>
      <w:r>
        <w:rPr>
          <w:rFonts w:ascii="Helvetica" w:hAnsi="Helvetica" w:cs="Helvetica"/>
          <w:color w:val="333333"/>
          <w:sz w:val="14"/>
          <w:szCs w:val="14"/>
        </w:rPr>
        <w:t xml:space="preserve"> и объем баллона в л (масса баллона указывается без учета массы вентиля или клапана, защитного колпака и резиновых колец);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дата (месяц, год) изготовления и год следующего освидетельствования;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- рабочее давление </w:t>
      </w:r>
      <w:proofErr w:type="gramStart"/>
      <w:r>
        <w:rPr>
          <w:rFonts w:ascii="Helvetica" w:hAnsi="Helvetica" w:cs="Helvetica"/>
          <w:color w:val="333333"/>
          <w:sz w:val="14"/>
          <w:szCs w:val="14"/>
        </w:rPr>
        <w:t>Р</w:t>
      </w:r>
      <w:proofErr w:type="gramEnd"/>
      <w:r>
        <w:rPr>
          <w:rFonts w:ascii="Helvetica" w:hAnsi="Helvetica" w:cs="Helvetica"/>
          <w:color w:val="333333"/>
          <w:sz w:val="14"/>
          <w:szCs w:val="14"/>
        </w:rPr>
        <w:t>, МПа (кгс/см2);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- пробное давление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Рпр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, МПа (кгс/см</w:t>
      </w:r>
      <w:proofErr w:type="gramStart"/>
      <w:r>
        <w:rPr>
          <w:rFonts w:ascii="Helvetica" w:hAnsi="Helvetica" w:cs="Helvetica"/>
          <w:color w:val="333333"/>
          <w:sz w:val="14"/>
          <w:szCs w:val="14"/>
        </w:rPr>
        <w:t>2</w:t>
      </w:r>
      <w:proofErr w:type="gramEnd"/>
      <w:r>
        <w:rPr>
          <w:rFonts w:ascii="Helvetica" w:hAnsi="Helvetica" w:cs="Helvetica"/>
          <w:color w:val="333333"/>
          <w:sz w:val="14"/>
          <w:szCs w:val="14"/>
        </w:rPr>
        <w:t>);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масса баллона с СУГ, кг;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клеймо ОТК завода-изготовителя.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9.2.2. Наружная поверхность баллона окрашивается масляной, эмалевой или нитрокраской в красный цвет. Наименование газа («Пропан») наносится по окружности баллона белой краской (высота букв 60 мм).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9.2.3. Баллон должен иметь угловой вентиль или клапан специальной конструкции. Штуцер баллона должен иметь левую резьбу.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lastRenderedPageBreak/>
        <w:t>9.2.4. Баллоны, поступившие для наполнения, должны иметь остаточное давление СУГ, кроме новых баллонов и баллонов, прошедших очередное освидетельствование. Баллоны, не имеющие давления, должны быть проверены на герметичность в соответствии с производственной инструкцией.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9.2.5. Запрещается наполнять СУГ баллоны, у которых: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истек срок периодического освидетельствования;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не имеются установленные надписи и клейма;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неисправно запорное устройство;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изношена резьба горловины;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поврежден корпус (имеются трещины, вмятины, раздутие, коррозия и т.п.);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повреждены, косо или слабо насажены башмаки;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окраска или надпись не соответствует требованиям</w:t>
      </w:r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  <w:hyperlink r:id="rId78" w:tooltip="Правила устройства и безопасной эксплуатации сосудов, работающих под давлением" w:history="1">
        <w:r>
          <w:rPr>
            <w:rStyle w:val="a4"/>
            <w:rFonts w:ascii="Helvetica" w:hAnsi="Helvetica" w:cs="Helvetica"/>
            <w:color w:val="428BCA"/>
            <w:sz w:val="14"/>
            <w:szCs w:val="14"/>
          </w:rPr>
          <w:t>ПБ 10-115</w:t>
        </w:r>
      </w:hyperlink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  <w:r>
        <w:rPr>
          <w:rFonts w:ascii="Helvetica" w:hAnsi="Helvetica" w:cs="Helvetica"/>
          <w:color w:val="333333"/>
          <w:sz w:val="14"/>
          <w:szCs w:val="14"/>
        </w:rPr>
        <w:t>и стандартов на баллоны.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9.2.6. Поступившие от потребителя порожние баллоны до наполнения подвергаются проверке, включающей: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внешний осмотр, в том числе вентилей и клапанов с целью выявления наружных повреждений;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определение наличия остаточного давления кратковременным открытием вентиля (клапана);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определение даты очередного освидетельствования.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9.2.7. Видимыми дефектами вентиля, свидетельствующими о его неисправности, являются: сломанный или треснувший маховик, изношенная резьба бокового штуцера, отсутствие гайки на маховике, наличие на закрытом вентиле инея, указывающего на утечку СУГ. Ремонт вентилей и клапанов производится в отделении технического освидетельствования баллонов.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9.2.8. Баллоны, имеющие указанные выше дефекты направляются на ремонт и переосвидетельствование.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9.2.9. Баллоны, годные для наполнения, передаются на наполнительные установки и карусельные агрегаты. После наполнения все баллоны должны пройти 100 % взвешивание на контрольных весах или с помощью других разрешенных методов.</w:t>
      </w:r>
    </w:p>
    <w:p w:rsidR="005A4A25" w:rsidRDefault="005A4A25" w:rsidP="005A4A25">
      <w:pPr>
        <w:pStyle w:val="2"/>
        <w:shd w:val="clear" w:color="auto" w:fill="FFFFFF"/>
        <w:rPr>
          <w:rFonts w:ascii="Helvetica" w:hAnsi="Helvetica" w:cs="Helvetica"/>
          <w:b w:val="0"/>
          <w:bCs w:val="0"/>
          <w:color w:val="333333"/>
          <w:sz w:val="30"/>
          <w:szCs w:val="30"/>
        </w:rPr>
      </w:pPr>
      <w:bookmarkStart w:id="5" w:name="i556414"/>
      <w:bookmarkStart w:id="6" w:name="i561073"/>
      <w:bookmarkEnd w:id="5"/>
      <w:r>
        <w:rPr>
          <w:rFonts w:ascii="Helvetica" w:hAnsi="Helvetica" w:cs="Helvetica"/>
          <w:b w:val="0"/>
          <w:bCs w:val="0"/>
          <w:color w:val="428BCA"/>
          <w:sz w:val="30"/>
          <w:szCs w:val="30"/>
        </w:rPr>
        <w:t>9.3. Технология наполнения баллонов СУГ на весовых установках</w:t>
      </w:r>
      <w:bookmarkEnd w:id="6"/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9.3.1. Перед наполнением баллонов СУГ на весовых установках необходимо выполнить следующие операции: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включить приточно-вытяжную вентиляцию в наполнительном отделении за 15 мин. до начала работы;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проверить степень загазованности помещения;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проверять исправность заземляющих устройств;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проверить точность показаний весов путем установки рейсмуса на нулевое деление и при помощи гири-эталона;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снять баллон с конвейера и установить его на весовую установку;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проверить исправность КИП,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проверить исправность и герметичность арматуры, газопроводов и соединительных рукавов;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прикрепить рукав к баллону при помощи струбцины;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взвесить баллон и установить рейсмус весов на деление, соответствующее массе наполненного баллона;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открыть вентиль на баллоне;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приступить к наполнению баллона.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9.3.2. В процессе наполнения баллонов персонал: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проверяет соответствие баллонов, поступивших на наполнение, требованиям настоящего раздела ОСТ;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правильно устанавливает баллоны на весы и следит за точным наполнением баллонов, не допуская их переполнения;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следит за давлением СУГ по манометру;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не допускает ударов баллонов друг о друга;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проверяет два раза в смену точность показаний весов путем установки рейсмуса на нулевое деление;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не допускает утечек СУГ.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9.3.3. Прекращение наполнения баллонов следует осуществлять в следующих случаях: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неправильных показаниях весов, при этом закрыть запорное устройство на коллекторе весовой установки и установить весы на ноль, вращая противовес;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разрыве соединительного рукава, при этом следует немедленно закрыть запорное устройство на коллекторе;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обнаружении утечек СУГ из-за неплотного присоединения струбцины к вентилю (клапану) баллона немедленно закрыть запорное устройство на коллекторе;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выходе из строя струбцины (не закрывается клапан струбцины) закрыть запорное устройство на коллекторе;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повышении давления в коллекторе свыше 1,6 МПа или понижении ниже предусмотренного инструкциями.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9.3.4. При выявлении любых неисправностей следует вызвать дежурного слесаря и сообщить мастеру наполнительного отделения.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9.3.5. После наполнения баллона до установленной массы необходимо: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закрыть вентиль на баллоне;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отсоединить струбцину и снять баллон с весов;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- проверить герметичность резьбового соединения запорного устройства баллона путем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обмыливания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или другим способом возможных мест утечек СУГ. После проверки герметичности навернуть заглушку на штуцер;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направить баллон на контрольное взвешивание по конвейеру или другим способом, после чего на горловину баллона навинтить защитный колпак.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При переполнении СУГ баллоны направляются на сливную установку, и СУГ сливается в резервуар базы хранения.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lastRenderedPageBreak/>
        <w:t>9.3.6. После наполнения баллона персонал: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устанавливает баллон на контрольные весы;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проверяет правильность количества залитого в баллон СУГ;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- записывает в журнал наполнения баллонов дату наполнения, номер и вместимость баллона в </w:t>
      </w:r>
      <w:proofErr w:type="gramStart"/>
      <w:r>
        <w:rPr>
          <w:rFonts w:ascii="Helvetica" w:hAnsi="Helvetica" w:cs="Helvetica"/>
          <w:color w:val="333333"/>
          <w:sz w:val="14"/>
          <w:szCs w:val="14"/>
        </w:rPr>
        <w:t>л</w:t>
      </w:r>
      <w:proofErr w:type="gramEnd"/>
      <w:r>
        <w:rPr>
          <w:rFonts w:ascii="Helvetica" w:hAnsi="Helvetica" w:cs="Helvetica"/>
          <w:color w:val="333333"/>
          <w:sz w:val="14"/>
          <w:szCs w:val="14"/>
        </w:rPr>
        <w:t>, массу газа в баллоне в кг;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устанавливает баллон на конвейер и направляет на выдачу потребителю</w:t>
      </w:r>
      <w:r>
        <w:rPr>
          <w:rFonts w:ascii="Helvetica" w:hAnsi="Helvetica" w:cs="Helvetica"/>
          <w:i/>
          <w:iCs/>
          <w:color w:val="333333"/>
          <w:sz w:val="14"/>
          <w:szCs w:val="14"/>
        </w:rPr>
        <w:t>.</w:t>
      </w:r>
    </w:p>
    <w:p w:rsidR="005A4A25" w:rsidRDefault="005A4A25" w:rsidP="005A4A25">
      <w:pPr>
        <w:pStyle w:val="2"/>
        <w:shd w:val="clear" w:color="auto" w:fill="FFFFFF"/>
        <w:rPr>
          <w:rFonts w:ascii="Helvetica" w:hAnsi="Helvetica" w:cs="Helvetica"/>
          <w:b w:val="0"/>
          <w:bCs w:val="0"/>
          <w:color w:val="333333"/>
          <w:sz w:val="30"/>
          <w:szCs w:val="30"/>
        </w:rPr>
      </w:pPr>
      <w:bookmarkStart w:id="7" w:name="i586329"/>
      <w:r>
        <w:rPr>
          <w:rFonts w:ascii="Helvetica" w:hAnsi="Helvetica" w:cs="Helvetica"/>
          <w:b w:val="0"/>
          <w:bCs w:val="0"/>
          <w:color w:val="428BCA"/>
          <w:sz w:val="30"/>
          <w:szCs w:val="30"/>
        </w:rPr>
        <w:t>9.4. Техническое обслуживание весовых установок</w:t>
      </w:r>
      <w:bookmarkEnd w:id="7"/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9.4.1. Обслуживающий персонал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ежесменно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проводит внешний осмотр с целью выявления неисправностей;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контролирует утечки СУГ из соединений и запорной арматуры;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проводит очистку от пыли и грязи;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проверят давление пневматической и гидравлической систем установки по манометру. При падении давления проверяет системы на герметичность рабочим давлением.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9.4.2. Эксплуатационно-ремонтный персонал ежемесячно кроме работ, выполняемых обслуживающим персоналом: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- производит смазку специальным приборным маслом: подвижных частей клапана -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отсекателя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и клапана пуска, струбцин, цилиндров подъема;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проверяет состояние рабочих кромок призм наполнительных устройств, уплотнителей клапана сброса и струбцин;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протирает ветошью посадочные места призм и подушек наполнительных устройств.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При выявлении дефектов заменяет призмы наполнительных устройств и уплотнителей клапанов сброса и наполнительных струбцин.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9.4.3. По мере необходимости: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заменяет уплотнительные кольца при утечках СУГ или сжатого воздуха в цилиндре подъема или струбцине;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заменяет уплотнительные прокладки;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погрешности наполнения против нормы правильно устанавливает неподвижный груз или регулирует установку подвижного груза;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перекрывает запорные устройства при разрыве соединительного рукава.</w:t>
      </w:r>
    </w:p>
    <w:p w:rsidR="005A4A25" w:rsidRDefault="005A4A25" w:rsidP="005A4A25">
      <w:pPr>
        <w:pStyle w:val="2"/>
        <w:shd w:val="clear" w:color="auto" w:fill="FFFFFF"/>
        <w:rPr>
          <w:rFonts w:ascii="Helvetica" w:hAnsi="Helvetica" w:cs="Helvetica"/>
          <w:b w:val="0"/>
          <w:bCs w:val="0"/>
          <w:color w:val="333333"/>
          <w:sz w:val="30"/>
          <w:szCs w:val="30"/>
        </w:rPr>
      </w:pPr>
      <w:bookmarkStart w:id="8" w:name="i601710"/>
      <w:r>
        <w:rPr>
          <w:rFonts w:ascii="Helvetica" w:hAnsi="Helvetica" w:cs="Helvetica"/>
          <w:b w:val="0"/>
          <w:bCs w:val="0"/>
          <w:color w:val="428BCA"/>
          <w:sz w:val="30"/>
          <w:szCs w:val="30"/>
        </w:rPr>
        <w:t>9.5. Текущий и капитальный ремонты весовых установок</w:t>
      </w:r>
      <w:bookmarkEnd w:id="8"/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9.5.1. Раз в три года производится текущий ремонт весовых установок эксплуатационно-ремонтным персоналом объекта или специализированной организацией.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9.5.2. Работы по ремонту весовых установок относятся к газоопасным работам.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9.5.3. Перед ремонтом все газовые коммуникации пропариваются водяным паром в течение 8 ч с выводом пара через наполнительные головки, в которые перед пропаркой должны быть ввинчены баллонные вентили. После пропарки все газовые коммуникации продуваются инертным газом.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9.5.4. Газовые коммуникации после ремонта испытываются на прочность (гидравлически) и на герметичность (пневматически).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Проверка герметичности производится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обмыливанием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соединений и сварных швов или другим способом.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Газовые коммуникации должны испытываться: гидравлически - давлением 2,5 МПа; пневматически - давлением 1,6 МПа.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9.5.5. Под гидравлическим давлением газовые коммуникации весовых установок должны находиться в течение 5 мин, после чего давление снижается до рабочего. При рабочем давлении производится осмотр коммуникаций.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9.5.6. Коммуникации признаются выдержавшими испытание, если: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нет признаков разрыва;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не наблюдается течи (а при пневматическом испытании - пропуска воздуха);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нет слезок и потения в сварных швах, стенках и соединениях;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не наблюдается остаточных деформаций.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9.5.7. В процессе разборки весовой установки все отсоединенные узлы и детали подлежат немедленному удалению из наполнительного отделения в безопасные места, где они должны быть очищены от пирофорных соединений и промыты горячей водой.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9.5.8. Капитальный ремонт весовой установки производится в сроки, установленные паспортом, но не реже 1 раза в 10 лет и включает в себя следующие работы: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разборка цилиндров подъема и струбцин;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замена быстроизнашивающихся деталей;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замена уплотнительных колец и прокладок.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Капитальный ремонт весов, применяемых для наполнения баллонов, должен производиться на специализированном предприятии.</w:t>
      </w:r>
    </w:p>
    <w:p w:rsidR="005A4A25" w:rsidRDefault="005A4A25" w:rsidP="005A4A25">
      <w:pPr>
        <w:pStyle w:val="2"/>
        <w:shd w:val="clear" w:color="auto" w:fill="FFFFFF"/>
        <w:rPr>
          <w:rFonts w:ascii="Helvetica" w:hAnsi="Helvetica" w:cs="Helvetica"/>
          <w:b w:val="0"/>
          <w:bCs w:val="0"/>
          <w:color w:val="333333"/>
          <w:sz w:val="30"/>
          <w:szCs w:val="30"/>
        </w:rPr>
      </w:pPr>
      <w:bookmarkStart w:id="9" w:name="i623602"/>
      <w:r>
        <w:rPr>
          <w:rFonts w:ascii="Helvetica" w:hAnsi="Helvetica" w:cs="Helvetica"/>
          <w:b w:val="0"/>
          <w:bCs w:val="0"/>
          <w:color w:val="428BCA"/>
          <w:sz w:val="30"/>
          <w:szCs w:val="30"/>
        </w:rPr>
        <w:t>9.6. Технология наполнения баллонов СУГ на карусельных установках</w:t>
      </w:r>
      <w:bookmarkEnd w:id="9"/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9.6.1. Перед наполнением баллонов СУГ на карусельных установках необходимо выполнить операции, предусмотренные в подразделе</w:t>
      </w:r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  <w:hyperlink r:id="rId79" w:anchor="i561073" w:tooltip="Подраздел 9.3" w:history="1">
        <w:r>
          <w:rPr>
            <w:rStyle w:val="a4"/>
            <w:rFonts w:ascii="Helvetica" w:hAnsi="Helvetica" w:cs="Helvetica"/>
            <w:color w:val="428BCA"/>
            <w:sz w:val="14"/>
            <w:szCs w:val="14"/>
          </w:rPr>
          <w:t>9.3</w:t>
        </w:r>
      </w:hyperlink>
      <w:r>
        <w:rPr>
          <w:rFonts w:ascii="Helvetica" w:hAnsi="Helvetica" w:cs="Helvetica"/>
          <w:color w:val="333333"/>
          <w:sz w:val="14"/>
          <w:szCs w:val="14"/>
        </w:rPr>
        <w:t xml:space="preserve">, которые могут распространяться </w:t>
      </w:r>
      <w:proofErr w:type="gramStart"/>
      <w:r>
        <w:rPr>
          <w:rFonts w:ascii="Helvetica" w:hAnsi="Helvetica" w:cs="Helvetica"/>
          <w:color w:val="333333"/>
          <w:sz w:val="14"/>
          <w:szCs w:val="14"/>
        </w:rPr>
        <w:t>на</w:t>
      </w:r>
      <w:proofErr w:type="gramEnd"/>
      <w:r>
        <w:rPr>
          <w:rFonts w:ascii="Helvetica" w:hAnsi="Helvetica" w:cs="Helvetica"/>
          <w:color w:val="333333"/>
          <w:sz w:val="14"/>
          <w:szCs w:val="14"/>
        </w:rPr>
        <w:t xml:space="preserve"> карусельные: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проверить исправность пусковых устройств;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проверить наличие и исправность ограждений;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выяснить причины предыдущей остановки оборудования (по журналу) и, если остановка произошла вследствие какой-либо неисправности, убедиться, что эта неисправность устранена;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lastRenderedPageBreak/>
        <w:t>- убедиться в отсутствии посторонних предметов, мешающих работе;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проверить и подтянуть фундаментные болты карусельных установок и их приводных станций, натяжных, поворотных и приводных станций конвейеров;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проверить наличие смазки в редукторе и коробке скоростей приводов карусельных установок и вручную провернуть их;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проверить наличие смазки в редукторах и коробках скоростей приводных станций конвейеров;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проверить наполнительное устройство при помощи гири-эталона или наполнения баллона СУГ с проверкой массы СУГ на контрольных весах.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9.6.2. В процессе наполнения баллонов персонал выполняет операции, предусмотренные технологией наполнения баллонов СУГ на весовых установках.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Наполнение баллонов на карусельных установках производится двумя операторами: оператором по установке баллонов и оператором по их съему.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9.6.3. Персонал по наполнению баллонов на карусельной установке производит останов ее приводного рольганга и конвейера в следующих случаях: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обнаружении утечек СУГ в обвязке карусельных установок;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утечках СУГ, возникающих в месте присоединения струбцины к вентилю (клапану) баллона;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по сигналу оператора по съему баллонов с карусельной установки и оператора-контролера;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выходе из строя струбцины;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разрыве соединительного рукава;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падении баллона в момент подачи на весы или выгрузки с весов;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увеличении давления СУГ в коллекторе карусельных установок свыше 1,6 МПа или понижении ниже предусмотренного инструкциями;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прекращении подачи воздуха на карусельные установки;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выходе из строя приводов карусельных установок, рольганга или конвейера;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- при неисправности или выходе из строя клапанов -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отсекателей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неправильном показании весов контрольных и карусельной установки.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9.6.4. После останова карусельная установка подвергается наружному осмотру с целью выявления возможных неисправностей (утечек СУГ, ослабления затяжки болтов, струбцин, приводов, проверки весов и др.). Все замеченные неисправности устраняются, и в эксплуатационном журнале производится соответствующая запись.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Персонал по обслуживанию карусельной установки ведет наблюдение за нормальной работой узлов и оборудования. В случаях выявления неисправностей необходимо принять немедленные меры по их устранению и поставить в известность мастера.</w:t>
      </w:r>
    </w:p>
    <w:p w:rsidR="005A4A25" w:rsidRDefault="005A4A25" w:rsidP="005A4A25">
      <w:pPr>
        <w:pStyle w:val="2"/>
        <w:shd w:val="clear" w:color="auto" w:fill="FFFFFF"/>
        <w:rPr>
          <w:rFonts w:ascii="Helvetica" w:hAnsi="Helvetica" w:cs="Helvetica"/>
          <w:b w:val="0"/>
          <w:bCs w:val="0"/>
          <w:color w:val="333333"/>
          <w:sz w:val="30"/>
          <w:szCs w:val="30"/>
        </w:rPr>
      </w:pPr>
      <w:bookmarkStart w:id="10" w:name="i645745"/>
      <w:r>
        <w:rPr>
          <w:rFonts w:ascii="Helvetica" w:hAnsi="Helvetica" w:cs="Helvetica"/>
          <w:b w:val="0"/>
          <w:bCs w:val="0"/>
          <w:color w:val="428BCA"/>
          <w:sz w:val="30"/>
          <w:szCs w:val="30"/>
        </w:rPr>
        <w:t>9.7. Техническое обслуживание карусельных установок</w:t>
      </w:r>
      <w:bookmarkEnd w:id="10"/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9.7.1.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Ежесменно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обслуживающий персонал выполняет работы, предусмотренные для весовых установок, которые могут распространяться на карусельные установки.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9.7.2. Не реже одного раза в неделю проверяется надежность резьбовых соединений и производится их подтяжка.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9.7.3. Не реже одного раза в месяц визуально проверяется наличие смазки в подшипниках и производится дополнительная смазка.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9.7.4. Обслуживание электрооборудования, элементов пневматики и гидравлики производится в соответствии с паспортами на комплектующие изделия.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9.7.5. В процессе наполнения баллонов на карусельных установках прекращается наполнение при обнаружении </w:t>
      </w:r>
      <w:proofErr w:type="gramStart"/>
      <w:r>
        <w:rPr>
          <w:rFonts w:ascii="Helvetica" w:hAnsi="Helvetica" w:cs="Helvetica"/>
          <w:color w:val="333333"/>
          <w:sz w:val="14"/>
          <w:szCs w:val="14"/>
        </w:rPr>
        <w:t>ниже указанных</w:t>
      </w:r>
      <w:proofErr w:type="gramEnd"/>
      <w:r>
        <w:rPr>
          <w:rFonts w:ascii="Helvetica" w:hAnsi="Helvetica" w:cs="Helvetica"/>
          <w:color w:val="333333"/>
          <w:sz w:val="14"/>
          <w:szCs w:val="14"/>
        </w:rPr>
        <w:t xml:space="preserve"> неисправностей и силами эксплуатационно-ремонтного персонала выполняются следующие работы: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при погрешности наполнения против нормы производится юстировка наполнительного поста;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- при несвоевременной подаче баллона на наполнительный пост регулируется положение кулачка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пневмораспределителя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и дроссели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пневмоцилиндра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- при недостаточном усилии, создаваемом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пневмоцилиндром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для герметичного прижатия наполнительной головки к баллону, следует разобрать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пневмоцилиндр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, заменить на поршне кольца с дефектами и отрегулировать давление в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пневмосистеме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с помощью </w:t>
      </w:r>
      <w:proofErr w:type="gramStart"/>
      <w:r>
        <w:rPr>
          <w:rFonts w:ascii="Helvetica" w:hAnsi="Helvetica" w:cs="Helvetica"/>
          <w:color w:val="333333"/>
          <w:sz w:val="14"/>
          <w:szCs w:val="14"/>
        </w:rPr>
        <w:t>регулятора давления пункта подготовки воздуха</w:t>
      </w:r>
      <w:proofErr w:type="gramEnd"/>
      <w:r>
        <w:rPr>
          <w:rFonts w:ascii="Helvetica" w:hAnsi="Helvetica" w:cs="Helvetica"/>
          <w:color w:val="333333"/>
          <w:sz w:val="14"/>
          <w:szCs w:val="14"/>
        </w:rPr>
        <w:t>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- при наличии уровня конденсата в стакане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влагоотделителя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пункта подготовки воздуха выше уровня заслонки открывается запорный клапан и сливается конденсат.</w:t>
      </w:r>
    </w:p>
    <w:p w:rsidR="005A4A25" w:rsidRDefault="005A4A25" w:rsidP="005A4A25">
      <w:pPr>
        <w:pStyle w:val="2"/>
        <w:shd w:val="clear" w:color="auto" w:fill="FFFFFF"/>
        <w:rPr>
          <w:rFonts w:ascii="Helvetica" w:hAnsi="Helvetica" w:cs="Helvetica"/>
          <w:b w:val="0"/>
          <w:bCs w:val="0"/>
          <w:color w:val="333333"/>
          <w:sz w:val="30"/>
          <w:szCs w:val="30"/>
        </w:rPr>
      </w:pPr>
      <w:bookmarkStart w:id="11" w:name="i665866"/>
      <w:r>
        <w:rPr>
          <w:rFonts w:ascii="Helvetica" w:hAnsi="Helvetica" w:cs="Helvetica"/>
          <w:b w:val="0"/>
          <w:bCs w:val="0"/>
          <w:color w:val="428BCA"/>
          <w:sz w:val="30"/>
          <w:szCs w:val="30"/>
        </w:rPr>
        <w:t>9.8. Текущий и капитальный ремонты карусельных установок</w:t>
      </w:r>
      <w:bookmarkEnd w:id="11"/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9.8.1. Сроки проведения текущего и капитального ремонтов устанавливаются по технико-эксплуатационной документации заводов-изготовителей.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9.8.2. Работы по ремонту карусельных установок для наполнения баллонов СУГ относятся к газоопасным работам.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9.8.3. Перед остановкой карусельной установки на ремонт все ее газопроводы и рукава освобождаются от СУГ, задвижки на коллекторах газопроводов закрываются. После снижения давления до атмосферного путем сброса остатка СУГ на свечу у задвижек устанавливаются заглушки. Установка и снятие заглушек регистрируются в специальном журнале.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9.8.4. Все газовые коммуникации пропариваются водяным паром в течение 8 ч с выводом пара через наполнительные головки, в которые перед пропаркой должны быть ввинчены баллонные вентили. После пропарки все газовые коммуникации продуваются инертным газом.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9.8.5. В процессе разборки карусельной установки все отсоединенные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газоподводящие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узлы и детали подлежат немедленному удалению из наполнительного отделения в безопасные места, где они очищаются от пирофорных отложений и промываются горячей водой.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9.8.6. Все виды ремонта узлов карусельной установки отражаются в эксплуатационном журнале ремонта, в котором следует записывать, какие детали отремонтированы и какие заменены.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9.8.7. Все узлы карусельных установок после ремонта до сборки подвергаются гидравлическому испытанию.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9.8.8. После ремонта (монтажа) карусельные установки подвергаются обкатке вхолостую в течение 8 ч, при этом проверяется работоспособность механизмов загрузки и выгрузки баллонов.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lastRenderedPageBreak/>
        <w:t>9.8.9. Обкатка ходовой части карусельных установок производится под нагрузкой, то есть при загрузке их баллонами с водой (вес воды в баллоне должен быть равен весу СУГ для баллонов данного типа).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 xml:space="preserve">9.8.10. После обкатки карусельных установок испытываются все их газовые и воздушные коммуникации на прочность (гидравлически) и на герметичность (пневматически). Проверка герметичности соединений и сварных швов производится с помощью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обмыливания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или иным способом.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Газовые коммуникации должны испытываться: гидравлически - давлением 2,5 МПа; пневматически - давлением 1,6 МПа.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Воздушные коммуникации должны испытываться в соответствии с инструкцией завода-изготовителя струбцин.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9.8.11. Под гидравлическим давлением газовые коммуникации карусельных установок должны находиться в течение 5 мин, после чего давление снижается до рабочего. При рабочем давлении производится осмотр коммуникаций.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9.8.12. Коммуникации признаются выдержавшими испытание, если: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нет признаков разрыва;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не наблюдается течи (а при пневматическом испытании - пропуска воздуха);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- нет слезок и потения в сварных швах, стенках и соединениях.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9.8.13. Изменять кинематическую схему конвейера с целью увеличения скоростей несущих элементов без согласования с проектной организацией запрещается.</w:t>
      </w:r>
    </w:p>
    <w:p w:rsidR="005A4A25" w:rsidRDefault="005A4A25" w:rsidP="005A4A25">
      <w:pPr>
        <w:pStyle w:val="a3"/>
        <w:shd w:val="clear" w:color="auto" w:fill="FFFFFF"/>
        <w:spacing w:before="0" w:beforeAutospacing="0" w:afterAutospacing="0" w:line="160" w:lineRule="atLeast"/>
        <w:jc w:val="both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9.8.14. Заменяемые детали и узлы должны соответствовать чертежам и ТУ для данного конвейера.</w:t>
      </w:r>
    </w:p>
    <w:p w:rsidR="005A4A25" w:rsidRDefault="005A4A25"/>
    <w:sectPr w:rsidR="005A4A25" w:rsidSect="0042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25"/>
    <w:rsid w:val="00166EA4"/>
    <w:rsid w:val="00216089"/>
    <w:rsid w:val="002B17EB"/>
    <w:rsid w:val="004231B8"/>
    <w:rsid w:val="005A4A25"/>
    <w:rsid w:val="00B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4A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A25"/>
  </w:style>
  <w:style w:type="character" w:customStyle="1" w:styleId="10">
    <w:name w:val="Заголовок 1 Знак"/>
    <w:basedOn w:val="a0"/>
    <w:link w:val="1"/>
    <w:uiPriority w:val="9"/>
    <w:rsid w:val="005A4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5A4A25"/>
    <w:rPr>
      <w:i/>
      <w:iCs/>
    </w:rPr>
  </w:style>
  <w:style w:type="character" w:styleId="a6">
    <w:name w:val="Strong"/>
    <w:basedOn w:val="a0"/>
    <w:uiPriority w:val="22"/>
    <w:qFormat/>
    <w:rsid w:val="005A4A2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4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4A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A25"/>
  </w:style>
  <w:style w:type="character" w:customStyle="1" w:styleId="10">
    <w:name w:val="Заголовок 1 Знак"/>
    <w:basedOn w:val="a0"/>
    <w:link w:val="1"/>
    <w:uiPriority w:val="9"/>
    <w:rsid w:val="005A4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5A4A25"/>
    <w:rPr>
      <w:i/>
      <w:iCs/>
    </w:rPr>
  </w:style>
  <w:style w:type="character" w:styleId="a6">
    <w:name w:val="Strong"/>
    <w:basedOn w:val="a0"/>
    <w:uiPriority w:val="22"/>
    <w:qFormat/>
    <w:rsid w:val="005A4A2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4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2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998">
              <w:marLeft w:val="16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nipov.net/c_4778_snip_107219.html" TargetMode="External"/><Relationship Id="rId18" Type="http://schemas.openxmlformats.org/officeDocument/2006/relationships/hyperlink" Target="http://snipov.net/c_4778_snip_107219.html" TargetMode="External"/><Relationship Id="rId26" Type="http://schemas.openxmlformats.org/officeDocument/2006/relationships/hyperlink" Target="http://snipov.net/c_4778_snip_107219.html" TargetMode="External"/><Relationship Id="rId39" Type="http://schemas.openxmlformats.org/officeDocument/2006/relationships/hyperlink" Target="http://snipov.net/c_4778_snip_107219.html" TargetMode="External"/><Relationship Id="rId21" Type="http://schemas.openxmlformats.org/officeDocument/2006/relationships/hyperlink" Target="http://snipov.net/c_4778_snip_107219.html" TargetMode="External"/><Relationship Id="rId34" Type="http://schemas.openxmlformats.org/officeDocument/2006/relationships/hyperlink" Target="http://snipov.net/c_4778_snip_107219.html" TargetMode="External"/><Relationship Id="rId42" Type="http://schemas.openxmlformats.org/officeDocument/2006/relationships/hyperlink" Target="http://snipov.net/c_4778_snip_107219.html" TargetMode="External"/><Relationship Id="rId47" Type="http://schemas.openxmlformats.org/officeDocument/2006/relationships/hyperlink" Target="http://snipov.net/c_4778_snip_107219.html" TargetMode="External"/><Relationship Id="rId50" Type="http://schemas.openxmlformats.org/officeDocument/2006/relationships/hyperlink" Target="http://snipov.net/c_4778_snip_107219.html" TargetMode="External"/><Relationship Id="rId55" Type="http://schemas.openxmlformats.org/officeDocument/2006/relationships/hyperlink" Target="http://snipov.net/c_4778_snip_107219.html" TargetMode="External"/><Relationship Id="rId63" Type="http://schemas.openxmlformats.org/officeDocument/2006/relationships/hyperlink" Target="http://snipov.net/c_4778_snip_107219.html" TargetMode="External"/><Relationship Id="rId68" Type="http://schemas.openxmlformats.org/officeDocument/2006/relationships/hyperlink" Target="http://snipov.net/c_4778_snip_107219.html" TargetMode="External"/><Relationship Id="rId76" Type="http://schemas.openxmlformats.org/officeDocument/2006/relationships/hyperlink" Target="http://snipov.net/c_4778_snip_107219.html" TargetMode="External"/><Relationship Id="rId7" Type="http://schemas.openxmlformats.org/officeDocument/2006/relationships/hyperlink" Target="http://snipov.net/c_4778_snip_107219.html" TargetMode="External"/><Relationship Id="rId71" Type="http://schemas.openxmlformats.org/officeDocument/2006/relationships/hyperlink" Target="http://snipov.net/c_4778_snip_10721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nipov.net/c_4778_snip_107219.html" TargetMode="External"/><Relationship Id="rId29" Type="http://schemas.openxmlformats.org/officeDocument/2006/relationships/hyperlink" Target="http://snipov.net/c_4778_snip_107219.html" TargetMode="External"/><Relationship Id="rId11" Type="http://schemas.openxmlformats.org/officeDocument/2006/relationships/hyperlink" Target="http://snipov.net/c_4778_snip_107219.html" TargetMode="External"/><Relationship Id="rId24" Type="http://schemas.openxmlformats.org/officeDocument/2006/relationships/hyperlink" Target="http://snipov.net/c_4778_snip_107219.html" TargetMode="External"/><Relationship Id="rId32" Type="http://schemas.openxmlformats.org/officeDocument/2006/relationships/hyperlink" Target="http://snipov.net/c_4778_snip_107219.html" TargetMode="External"/><Relationship Id="rId37" Type="http://schemas.openxmlformats.org/officeDocument/2006/relationships/hyperlink" Target="http://snipov.net/c_4778_snip_107219.html" TargetMode="External"/><Relationship Id="rId40" Type="http://schemas.openxmlformats.org/officeDocument/2006/relationships/hyperlink" Target="http://snipov.net/c_4778_snip_107219.html" TargetMode="External"/><Relationship Id="rId45" Type="http://schemas.openxmlformats.org/officeDocument/2006/relationships/hyperlink" Target="http://snipov.net/c_4778_snip_107219.html" TargetMode="External"/><Relationship Id="rId53" Type="http://schemas.openxmlformats.org/officeDocument/2006/relationships/hyperlink" Target="http://snipov.net/c_4778_snip_107219.html" TargetMode="External"/><Relationship Id="rId58" Type="http://schemas.openxmlformats.org/officeDocument/2006/relationships/hyperlink" Target="http://snipov.net/c_4778_snip_107219.html" TargetMode="External"/><Relationship Id="rId66" Type="http://schemas.openxmlformats.org/officeDocument/2006/relationships/hyperlink" Target="http://snipov.net/c_4778_snip_107219.html" TargetMode="External"/><Relationship Id="rId74" Type="http://schemas.openxmlformats.org/officeDocument/2006/relationships/hyperlink" Target="http://snipov.net/c_4778_snip_107219.html" TargetMode="External"/><Relationship Id="rId79" Type="http://schemas.openxmlformats.org/officeDocument/2006/relationships/hyperlink" Target="http://snipov.net/c_4778_snip_107219.html" TargetMode="External"/><Relationship Id="rId5" Type="http://schemas.openxmlformats.org/officeDocument/2006/relationships/hyperlink" Target="http://snipov.net/c_4778_snip_107219.html" TargetMode="External"/><Relationship Id="rId61" Type="http://schemas.openxmlformats.org/officeDocument/2006/relationships/hyperlink" Target="http://snipov.net/c_4778_snip_107219.html" TargetMode="External"/><Relationship Id="rId10" Type="http://schemas.openxmlformats.org/officeDocument/2006/relationships/hyperlink" Target="http://snipov.net/c_4778_snip_107219.html" TargetMode="External"/><Relationship Id="rId19" Type="http://schemas.openxmlformats.org/officeDocument/2006/relationships/hyperlink" Target="http://snipov.net/c_4778_snip_107219.html" TargetMode="External"/><Relationship Id="rId31" Type="http://schemas.openxmlformats.org/officeDocument/2006/relationships/hyperlink" Target="http://snipov.net/c_4778_snip_107219.html" TargetMode="External"/><Relationship Id="rId44" Type="http://schemas.openxmlformats.org/officeDocument/2006/relationships/hyperlink" Target="http://snipov.net/c_4778_snip_107219.html" TargetMode="External"/><Relationship Id="rId52" Type="http://schemas.openxmlformats.org/officeDocument/2006/relationships/hyperlink" Target="http://snipov.net/c_4778_snip_107219.html" TargetMode="External"/><Relationship Id="rId60" Type="http://schemas.openxmlformats.org/officeDocument/2006/relationships/hyperlink" Target="http://snipov.net/c_4778_snip_107219.html" TargetMode="External"/><Relationship Id="rId65" Type="http://schemas.openxmlformats.org/officeDocument/2006/relationships/hyperlink" Target="http://snipov.net/c_4778_snip_107219.html" TargetMode="External"/><Relationship Id="rId73" Type="http://schemas.openxmlformats.org/officeDocument/2006/relationships/hyperlink" Target="http://snipov.net/c_4778_snip_107219.html" TargetMode="External"/><Relationship Id="rId78" Type="http://schemas.openxmlformats.org/officeDocument/2006/relationships/hyperlink" Target="http://snipov.net/c_4653_snip_96669.htm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nipov.net/c_4778_snip_107219.html" TargetMode="External"/><Relationship Id="rId14" Type="http://schemas.openxmlformats.org/officeDocument/2006/relationships/hyperlink" Target="http://snipov.net/c_4778_snip_107219.html" TargetMode="External"/><Relationship Id="rId22" Type="http://schemas.openxmlformats.org/officeDocument/2006/relationships/hyperlink" Target="http://snipov.net/c_4778_snip_107219.html" TargetMode="External"/><Relationship Id="rId27" Type="http://schemas.openxmlformats.org/officeDocument/2006/relationships/hyperlink" Target="http://snipov.net/c_4778_snip_107219.html" TargetMode="External"/><Relationship Id="rId30" Type="http://schemas.openxmlformats.org/officeDocument/2006/relationships/hyperlink" Target="http://snipov.net/c_4778_snip_107219.html" TargetMode="External"/><Relationship Id="rId35" Type="http://schemas.openxmlformats.org/officeDocument/2006/relationships/hyperlink" Target="http://snipov.net/c_4778_snip_107219.html" TargetMode="External"/><Relationship Id="rId43" Type="http://schemas.openxmlformats.org/officeDocument/2006/relationships/hyperlink" Target="http://snipov.net/c_4778_snip_107219.html" TargetMode="External"/><Relationship Id="rId48" Type="http://schemas.openxmlformats.org/officeDocument/2006/relationships/hyperlink" Target="http://snipov.net/c_4778_snip_107219.html" TargetMode="External"/><Relationship Id="rId56" Type="http://schemas.openxmlformats.org/officeDocument/2006/relationships/hyperlink" Target="http://snipov.net/c_4778_snip_107219.html" TargetMode="External"/><Relationship Id="rId64" Type="http://schemas.openxmlformats.org/officeDocument/2006/relationships/hyperlink" Target="http://snipov.net/c_4778_snip_107219.html" TargetMode="External"/><Relationship Id="rId69" Type="http://schemas.openxmlformats.org/officeDocument/2006/relationships/hyperlink" Target="http://snipov.net/c_4778_snip_107219.html" TargetMode="External"/><Relationship Id="rId77" Type="http://schemas.openxmlformats.org/officeDocument/2006/relationships/hyperlink" Target="http://snipov.net/c_4778_snip_107219.html" TargetMode="External"/><Relationship Id="rId8" Type="http://schemas.openxmlformats.org/officeDocument/2006/relationships/hyperlink" Target="http://snipov.net/c_4778_snip_107219.html" TargetMode="External"/><Relationship Id="rId51" Type="http://schemas.openxmlformats.org/officeDocument/2006/relationships/hyperlink" Target="http://snipov.net/c_4778_snip_107219.html" TargetMode="External"/><Relationship Id="rId72" Type="http://schemas.openxmlformats.org/officeDocument/2006/relationships/hyperlink" Target="http://snipov.net/c_4778_snip_107219.htm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nipov.net/c_4778_snip_107219.html" TargetMode="External"/><Relationship Id="rId17" Type="http://schemas.openxmlformats.org/officeDocument/2006/relationships/hyperlink" Target="http://snipov.net/c_4778_snip_107219.html" TargetMode="External"/><Relationship Id="rId25" Type="http://schemas.openxmlformats.org/officeDocument/2006/relationships/hyperlink" Target="http://snipov.net/c_4778_snip_107219.html" TargetMode="External"/><Relationship Id="rId33" Type="http://schemas.openxmlformats.org/officeDocument/2006/relationships/hyperlink" Target="http://snipov.net/c_4778_snip_107219.html" TargetMode="External"/><Relationship Id="rId38" Type="http://schemas.openxmlformats.org/officeDocument/2006/relationships/hyperlink" Target="http://snipov.net/c_4778_snip_107219.html" TargetMode="External"/><Relationship Id="rId46" Type="http://schemas.openxmlformats.org/officeDocument/2006/relationships/hyperlink" Target="http://snipov.net/c_4778_snip_107219.html" TargetMode="External"/><Relationship Id="rId59" Type="http://schemas.openxmlformats.org/officeDocument/2006/relationships/hyperlink" Target="http://snipov.net/c_4778_snip_107219.html" TargetMode="External"/><Relationship Id="rId67" Type="http://schemas.openxmlformats.org/officeDocument/2006/relationships/hyperlink" Target="http://snipov.net/c_4778_snip_107219.html" TargetMode="External"/><Relationship Id="rId20" Type="http://schemas.openxmlformats.org/officeDocument/2006/relationships/hyperlink" Target="http://snipov.net/c_4778_snip_107219.html" TargetMode="External"/><Relationship Id="rId41" Type="http://schemas.openxmlformats.org/officeDocument/2006/relationships/hyperlink" Target="http://snipov.net/c_4778_snip_107219.html" TargetMode="External"/><Relationship Id="rId54" Type="http://schemas.openxmlformats.org/officeDocument/2006/relationships/hyperlink" Target="http://snipov.net/c_4778_snip_107219.html" TargetMode="External"/><Relationship Id="rId62" Type="http://schemas.openxmlformats.org/officeDocument/2006/relationships/hyperlink" Target="http://snipov.net/c_4778_snip_107219.html" TargetMode="External"/><Relationship Id="rId70" Type="http://schemas.openxmlformats.org/officeDocument/2006/relationships/hyperlink" Target="http://snipov.net/c_4778_snip_107219.html" TargetMode="External"/><Relationship Id="rId75" Type="http://schemas.openxmlformats.org/officeDocument/2006/relationships/hyperlink" Target="http://snipov.net/c_4778_snip_10721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nipov.net/c_4778_snip_107219.html" TargetMode="External"/><Relationship Id="rId15" Type="http://schemas.openxmlformats.org/officeDocument/2006/relationships/hyperlink" Target="http://snipov.net/c_4778_snip_107219.html" TargetMode="External"/><Relationship Id="rId23" Type="http://schemas.openxmlformats.org/officeDocument/2006/relationships/hyperlink" Target="http://snipov.net/c_4778_snip_107219.html" TargetMode="External"/><Relationship Id="rId28" Type="http://schemas.openxmlformats.org/officeDocument/2006/relationships/hyperlink" Target="http://snipov.net/c_4778_snip_107219.html" TargetMode="External"/><Relationship Id="rId36" Type="http://schemas.openxmlformats.org/officeDocument/2006/relationships/hyperlink" Target="http://snipov.net/c_4778_snip_107219.html" TargetMode="External"/><Relationship Id="rId49" Type="http://schemas.openxmlformats.org/officeDocument/2006/relationships/hyperlink" Target="http://snipov.net/c_4778_snip_107219.html" TargetMode="External"/><Relationship Id="rId57" Type="http://schemas.openxmlformats.org/officeDocument/2006/relationships/hyperlink" Target="http://snipov.net/c_4778_snip_1072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4535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Павел М. Калужский</cp:lastModifiedBy>
  <cp:revision>2</cp:revision>
  <dcterms:created xsi:type="dcterms:W3CDTF">2020-05-07T18:45:00Z</dcterms:created>
  <dcterms:modified xsi:type="dcterms:W3CDTF">2020-05-07T18:45:00Z</dcterms:modified>
</cp:coreProperties>
</file>